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Default="00C81841" w:rsidP="00C81841">
      <w:pPr>
        <w:spacing w:after="0"/>
      </w:pPr>
      <w:r>
        <w:t>Earth Science Chapter 1:  Plate Tectonics</w:t>
      </w:r>
    </w:p>
    <w:p w:rsidR="00C81841" w:rsidRDefault="00C81841">
      <w:r>
        <w:t>Section 2: Convection Currents and the Mantle</w:t>
      </w:r>
    </w:p>
    <w:p w:rsidR="00C81841" w:rsidRDefault="00C81841">
      <w:r>
        <w:t>Essential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C81841" w:rsidTr="00C81841">
        <w:tc>
          <w:tcPr>
            <w:tcW w:w="3798" w:type="dxa"/>
          </w:tcPr>
          <w:p w:rsidR="00C81841" w:rsidRDefault="00C81841">
            <w:r>
              <w:t>How is heat transferred?</w:t>
            </w:r>
          </w:p>
          <w:p w:rsidR="00C81841" w:rsidRDefault="00C81841"/>
          <w:p w:rsidR="00C81841" w:rsidRDefault="00C81841"/>
          <w:p w:rsidR="00C81841" w:rsidRDefault="00C81841"/>
        </w:tc>
        <w:tc>
          <w:tcPr>
            <w:tcW w:w="5778" w:type="dxa"/>
          </w:tcPr>
          <w:p w:rsidR="00C81841" w:rsidRDefault="00C81841">
            <w:r>
              <w:t>There are th</w:t>
            </w:r>
            <w:r w:rsidR="00CF4D24">
              <w:t>r</w:t>
            </w:r>
            <w:r>
              <w:t>ee types of heat transfer: radiation, conduction, and convection.</w:t>
            </w:r>
          </w:p>
        </w:tc>
      </w:tr>
      <w:tr w:rsidR="00C81841" w:rsidTr="00C81841">
        <w:tc>
          <w:tcPr>
            <w:tcW w:w="3798" w:type="dxa"/>
          </w:tcPr>
          <w:p w:rsidR="00C81841" w:rsidRDefault="00C81841">
            <w:r>
              <w:t>What causes convection currents?</w:t>
            </w:r>
          </w:p>
        </w:tc>
        <w:tc>
          <w:tcPr>
            <w:tcW w:w="5778" w:type="dxa"/>
          </w:tcPr>
          <w:p w:rsidR="00C81841" w:rsidRDefault="00C81841" w:rsidP="00CF4D24">
            <w:r>
              <w:t>The heating and cooling of the fluid, changes in the fluid’</w:t>
            </w:r>
            <w:r w:rsidR="00CF4D24">
              <w:t xml:space="preserve">s </w:t>
            </w:r>
            <w:proofErr w:type="gramStart"/>
            <w:r w:rsidR="00CF4D24">
              <w:t>density</w:t>
            </w:r>
            <w:r w:rsidR="009C1899">
              <w:t>,</w:t>
            </w:r>
            <w:proofErr w:type="gramEnd"/>
            <w:r>
              <w:t xml:space="preserve"> and the force of gravity combine to set convection currents in motion.</w:t>
            </w:r>
          </w:p>
        </w:tc>
      </w:tr>
      <w:tr w:rsidR="00C81841" w:rsidTr="00C81841">
        <w:tc>
          <w:tcPr>
            <w:tcW w:w="3798" w:type="dxa"/>
          </w:tcPr>
          <w:p w:rsidR="00C81841" w:rsidRDefault="00CF4D24">
            <w:r>
              <w:t>Key Terms</w:t>
            </w:r>
          </w:p>
        </w:tc>
        <w:tc>
          <w:tcPr>
            <w:tcW w:w="5778" w:type="dxa"/>
          </w:tcPr>
          <w:p w:rsidR="00C81841" w:rsidRDefault="00C81841"/>
        </w:tc>
      </w:tr>
      <w:tr w:rsidR="00C81841" w:rsidTr="00C81841">
        <w:tc>
          <w:tcPr>
            <w:tcW w:w="3798" w:type="dxa"/>
          </w:tcPr>
          <w:p w:rsidR="00CF4D24" w:rsidRDefault="00CF4D24"/>
          <w:p w:rsidR="00C81841" w:rsidRDefault="00CF4D24">
            <w:r>
              <w:t>Heat transfer</w:t>
            </w:r>
          </w:p>
          <w:p w:rsidR="00CF4D24" w:rsidRDefault="00CF4D24"/>
        </w:tc>
        <w:tc>
          <w:tcPr>
            <w:tcW w:w="5778" w:type="dxa"/>
          </w:tcPr>
          <w:p w:rsidR="00C81841" w:rsidRDefault="00C81841"/>
          <w:p w:rsidR="00CF4D24" w:rsidRDefault="00CF4D24">
            <w:r>
              <w:t>The movement of heat from a warmer object to a cooler object is called heat transfer.</w:t>
            </w:r>
          </w:p>
        </w:tc>
      </w:tr>
      <w:tr w:rsidR="00C81841" w:rsidTr="00C81841">
        <w:tc>
          <w:tcPr>
            <w:tcW w:w="3798" w:type="dxa"/>
          </w:tcPr>
          <w:p w:rsidR="00C81841" w:rsidRDefault="008B69DD">
            <w:r>
              <w:t>Radiation</w:t>
            </w:r>
          </w:p>
        </w:tc>
        <w:tc>
          <w:tcPr>
            <w:tcW w:w="5778" w:type="dxa"/>
          </w:tcPr>
          <w:p w:rsidR="00C81841" w:rsidRDefault="008B69DD">
            <w:r>
              <w:t>The transfer of heat through empty space.</w:t>
            </w:r>
          </w:p>
          <w:p w:rsidR="008B69DD" w:rsidRDefault="008B69DD">
            <w:r>
              <w:t xml:space="preserve">Sunlight is radiation that warms the Earth’s surface. It takes place with no direct contact between a heat source </w:t>
            </w:r>
            <w:proofErr w:type="gramStart"/>
            <w:r>
              <w:t>and  an</w:t>
            </w:r>
            <w:proofErr w:type="gramEnd"/>
            <w:r>
              <w:t xml:space="preserve"> object.</w:t>
            </w:r>
          </w:p>
        </w:tc>
      </w:tr>
      <w:tr w:rsidR="00C81841" w:rsidTr="00C81841">
        <w:tc>
          <w:tcPr>
            <w:tcW w:w="3798" w:type="dxa"/>
          </w:tcPr>
          <w:p w:rsidR="00C81841" w:rsidRDefault="008B69DD">
            <w:r>
              <w:t>Conduction</w:t>
            </w:r>
          </w:p>
        </w:tc>
        <w:tc>
          <w:tcPr>
            <w:tcW w:w="5778" w:type="dxa"/>
          </w:tcPr>
          <w:p w:rsidR="00C81841" w:rsidRDefault="008B69DD">
            <w:r>
              <w:t>The direct transfer of heat</w:t>
            </w:r>
            <w:r w:rsidR="00DC1AB5">
              <w:t xml:space="preserve"> in solid materials.</w:t>
            </w:r>
          </w:p>
          <w:p w:rsidR="00DC1AB5" w:rsidRDefault="00DC1AB5">
            <w:r>
              <w:t xml:space="preserve">The heat of the flame is transferred to the soup, which heats the spoon, which burns your hand. Molecular </w:t>
            </w:r>
            <w:proofErr w:type="gramStart"/>
            <w:r>
              <w:t>motion  and</w:t>
            </w:r>
            <w:proofErr w:type="gramEnd"/>
            <w:r>
              <w:t xml:space="preserve"> thermodynamics are important here!</w:t>
            </w:r>
          </w:p>
        </w:tc>
      </w:tr>
      <w:tr w:rsidR="00C81841" w:rsidTr="00C81841">
        <w:tc>
          <w:tcPr>
            <w:tcW w:w="3798" w:type="dxa"/>
          </w:tcPr>
          <w:p w:rsidR="00C81841" w:rsidRDefault="00DC1AB5">
            <w:r>
              <w:t>Convection</w:t>
            </w:r>
          </w:p>
        </w:tc>
        <w:tc>
          <w:tcPr>
            <w:tcW w:w="5778" w:type="dxa"/>
          </w:tcPr>
          <w:p w:rsidR="00C81841" w:rsidRDefault="00DC1AB5">
            <w:r>
              <w:t>Here we have the most important factor in forces inside the Earth.</w:t>
            </w:r>
          </w:p>
          <w:p w:rsidR="00DC1AB5" w:rsidRDefault="00DC1AB5">
            <w:r>
              <w:t>Convection is heat transfer by the movement of fluid. During convection</w:t>
            </w:r>
            <w:r w:rsidR="009C1899">
              <w:t>, heated particles of fluid begin to flow, transferring heat energy from one part of the fluid to another.</w:t>
            </w:r>
          </w:p>
        </w:tc>
      </w:tr>
      <w:tr w:rsidR="00C81841" w:rsidTr="00C81841">
        <w:tc>
          <w:tcPr>
            <w:tcW w:w="3798" w:type="dxa"/>
          </w:tcPr>
          <w:p w:rsidR="00C81841" w:rsidRDefault="009C1899">
            <w:r>
              <w:t>Density</w:t>
            </w:r>
          </w:p>
        </w:tc>
        <w:tc>
          <w:tcPr>
            <w:tcW w:w="5778" w:type="dxa"/>
          </w:tcPr>
          <w:p w:rsidR="00C81841" w:rsidRDefault="009C1899">
            <w:r>
              <w:t xml:space="preserve">Is a measure of how much mass there is in a volume of a </w:t>
            </w:r>
            <w:proofErr w:type="gramStart"/>
            <w:r>
              <w:t>substance.</w:t>
            </w:r>
            <w:proofErr w:type="gramEnd"/>
          </w:p>
        </w:tc>
      </w:tr>
      <w:tr w:rsidR="00C81841" w:rsidTr="00C81841">
        <w:tc>
          <w:tcPr>
            <w:tcW w:w="3798" w:type="dxa"/>
          </w:tcPr>
          <w:p w:rsidR="00C81841" w:rsidRDefault="009C1899">
            <w:r>
              <w:t>Convection Current</w:t>
            </w:r>
          </w:p>
        </w:tc>
        <w:tc>
          <w:tcPr>
            <w:tcW w:w="5778" w:type="dxa"/>
          </w:tcPr>
          <w:p w:rsidR="00C81841" w:rsidRDefault="009C1899">
            <w:r>
              <w:t>Is the flow that transfers heat within a fluid</w:t>
            </w:r>
          </w:p>
        </w:tc>
      </w:tr>
      <w:tr w:rsidR="00C81841" w:rsidTr="00C81841">
        <w:tc>
          <w:tcPr>
            <w:tcW w:w="3798" w:type="dxa"/>
          </w:tcPr>
          <w:p w:rsidR="00C81841" w:rsidRDefault="00C81841">
            <w:bookmarkStart w:id="0" w:name="_GoBack"/>
            <w:bookmarkEnd w:id="0"/>
          </w:p>
        </w:tc>
        <w:tc>
          <w:tcPr>
            <w:tcW w:w="5778" w:type="dxa"/>
          </w:tcPr>
          <w:p w:rsidR="00C81841" w:rsidRDefault="00C81841"/>
        </w:tc>
      </w:tr>
    </w:tbl>
    <w:p w:rsidR="00C81841" w:rsidRDefault="00C81841"/>
    <w:sectPr w:rsidR="00C8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1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1159A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71089"/>
    <w:rsid w:val="00382688"/>
    <w:rsid w:val="00390000"/>
    <w:rsid w:val="00395BFC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B69DD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C1899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8184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CF4D24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C1AB5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2018-05-02T02:32:00Z</dcterms:created>
  <dcterms:modified xsi:type="dcterms:W3CDTF">2018-05-02T02:32:00Z</dcterms:modified>
</cp:coreProperties>
</file>